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56D6" w14:textId="52E16143" w:rsidR="004C2D8C" w:rsidRPr="00343A83" w:rsidRDefault="0071668B" w:rsidP="004C2D8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43A83">
        <w:rPr>
          <w:rFonts w:asciiTheme="majorEastAsia" w:eastAsiaTheme="majorEastAsia" w:hAnsiTheme="majorEastAsia" w:hint="eastAsia"/>
          <w:sz w:val="40"/>
          <w:szCs w:val="40"/>
        </w:rPr>
        <w:t>飲食を伴う</w:t>
      </w:r>
      <w:r w:rsidR="004C2D8C" w:rsidRPr="00343A83">
        <w:rPr>
          <w:rFonts w:asciiTheme="majorEastAsia" w:eastAsiaTheme="majorEastAsia" w:hAnsiTheme="majorEastAsia" w:hint="eastAsia"/>
          <w:sz w:val="40"/>
          <w:szCs w:val="40"/>
        </w:rPr>
        <w:t>施設利用について</w:t>
      </w:r>
    </w:p>
    <w:p w14:paraId="6F6F2143" w14:textId="09E45A6B" w:rsidR="005C4D2E" w:rsidRDefault="005C4D2E">
      <w:pPr>
        <w:rPr>
          <w:rFonts w:hAnsiTheme="minorEastAsia"/>
        </w:rPr>
      </w:pPr>
    </w:p>
    <w:p w14:paraId="186D6E20" w14:textId="6D5BECD6" w:rsidR="009B5932" w:rsidRPr="009B5932" w:rsidRDefault="009B5932" w:rsidP="009B5932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9B5932">
        <w:rPr>
          <w:rFonts w:asciiTheme="majorEastAsia" w:eastAsiaTheme="majorEastAsia" w:hAnsiTheme="majorEastAsia" w:hint="eastAsia"/>
          <w:sz w:val="28"/>
          <w:szCs w:val="28"/>
        </w:rPr>
        <w:t>川崎市総合自治会館</w:t>
      </w:r>
    </w:p>
    <w:p w14:paraId="14CBA815" w14:textId="77777777" w:rsidR="009B5932" w:rsidRPr="004C2D8C" w:rsidRDefault="009B5932">
      <w:pPr>
        <w:rPr>
          <w:rFonts w:hAnsiTheme="minorEastAsia"/>
        </w:rPr>
      </w:pPr>
    </w:p>
    <w:p w14:paraId="155BF929" w14:textId="57CDB6A2" w:rsidR="00EF7498" w:rsidRPr="00343A83" w:rsidRDefault="00EF7498" w:rsidP="007F4FA6">
      <w:pPr>
        <w:spacing w:line="440" w:lineRule="exact"/>
        <w:ind w:left="321" w:hangingChars="100" w:hanging="321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343A83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○</w:t>
      </w:r>
      <w:r w:rsidR="0071668B" w:rsidRPr="00343A83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飲食</w:t>
      </w:r>
      <w:r w:rsidR="009B5932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利用</w:t>
      </w:r>
      <w:r w:rsidR="0071668B" w:rsidRPr="00343A83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を行う場合</w:t>
      </w:r>
      <w:r w:rsidR="00584F42" w:rsidRPr="00343A83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について</w:t>
      </w:r>
      <w:r w:rsidR="00A51363" w:rsidRPr="00343A83">
        <w:rPr>
          <w:rFonts w:asciiTheme="majorEastAsia" w:eastAsiaTheme="majorEastAsia" w:hAnsiTheme="majorEastAsia" w:hint="eastAsia"/>
          <w:b/>
          <w:bCs/>
          <w:sz w:val="32"/>
          <w:szCs w:val="32"/>
        </w:rPr>
        <w:t>の注意事項</w:t>
      </w:r>
    </w:p>
    <w:p w14:paraId="2DCE5189" w14:textId="74672CC5" w:rsidR="0071668B" w:rsidRDefault="00EF7498" w:rsidP="008576A7">
      <w:pPr>
        <w:spacing w:line="240" w:lineRule="exact"/>
        <w:ind w:left="240" w:hangingChars="100" w:hanging="240"/>
        <w:rPr>
          <w:rFonts w:hAnsiTheme="minorEastAsia"/>
        </w:rPr>
      </w:pPr>
      <w:r>
        <w:rPr>
          <w:rFonts w:hAnsiTheme="minorEastAsia" w:hint="eastAsia"/>
        </w:rPr>
        <w:t xml:space="preserve">　</w:t>
      </w:r>
    </w:p>
    <w:p w14:paraId="2294A6EC" w14:textId="5F84A7B3" w:rsidR="0071668B" w:rsidRPr="00343A83" w:rsidRDefault="0071668B" w:rsidP="00343A83">
      <w:pPr>
        <w:spacing w:line="360" w:lineRule="auto"/>
        <w:ind w:left="320" w:hangingChars="100" w:hanging="32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343A83">
        <w:rPr>
          <w:rFonts w:hAnsiTheme="minorEastAsia" w:hint="eastAsia"/>
          <w:sz w:val="32"/>
          <w:szCs w:val="32"/>
        </w:rPr>
        <w:t xml:space="preserve">　</w:t>
      </w:r>
      <w:r w:rsidRPr="00343A83">
        <w:rPr>
          <w:rFonts w:asciiTheme="majorEastAsia" w:eastAsiaTheme="majorEastAsia" w:hAnsiTheme="majorEastAsia" w:hint="eastAsia"/>
          <w:b/>
          <w:bCs/>
          <w:sz w:val="32"/>
          <w:szCs w:val="32"/>
        </w:rPr>
        <w:t>新型コロナ感染対策関係</w:t>
      </w:r>
    </w:p>
    <w:p w14:paraId="325227E1" w14:textId="25B42CAE" w:rsidR="00343A83" w:rsidRPr="00343A83" w:rsidRDefault="00343A83" w:rsidP="00343A83">
      <w:pPr>
        <w:ind w:left="480" w:hangingChars="200" w:hanging="480"/>
        <w:rPr>
          <w:rFonts w:hAnsiTheme="minorEastAsia"/>
          <w:sz w:val="28"/>
          <w:szCs w:val="28"/>
        </w:rPr>
      </w:pPr>
      <w:r>
        <w:rPr>
          <w:rFonts w:hAnsiTheme="minorEastAsia" w:hint="eastAsia"/>
        </w:rPr>
        <w:t xml:space="preserve">　</w:t>
      </w:r>
      <w:r w:rsidRPr="00343A83">
        <w:rPr>
          <w:rFonts w:hAnsiTheme="minorEastAsia" w:hint="eastAsia"/>
          <w:sz w:val="28"/>
          <w:szCs w:val="28"/>
        </w:rPr>
        <w:t>〇マスク着用については、政府の発表した「マスク着用の考え方の見直しについて」に基づき各自で判断して</w:t>
      </w:r>
      <w:r w:rsidR="006710AB">
        <w:rPr>
          <w:rFonts w:hAnsiTheme="minorEastAsia" w:hint="eastAsia"/>
          <w:sz w:val="28"/>
          <w:szCs w:val="28"/>
        </w:rPr>
        <w:t>ください</w:t>
      </w:r>
      <w:r w:rsidRPr="00343A83">
        <w:rPr>
          <w:rFonts w:hAnsiTheme="minorEastAsia" w:hint="eastAsia"/>
          <w:sz w:val="28"/>
          <w:szCs w:val="28"/>
        </w:rPr>
        <w:t>。</w:t>
      </w:r>
    </w:p>
    <w:p w14:paraId="61F896E0" w14:textId="056684E4" w:rsidR="0071668B" w:rsidRPr="00343A83" w:rsidRDefault="0071668B" w:rsidP="00343A83">
      <w:pPr>
        <w:ind w:left="560" w:hangingChars="200" w:hanging="560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 xml:space="preserve">　〇大皿は避けて、料理は個々に</w:t>
      </w:r>
      <w:r w:rsidR="00280AA1">
        <w:rPr>
          <w:rFonts w:hAnsiTheme="minorEastAsia" w:hint="eastAsia"/>
          <w:sz w:val="28"/>
          <w:szCs w:val="28"/>
        </w:rPr>
        <w:t>お願いします。</w:t>
      </w:r>
      <w:r w:rsidRPr="00343A83">
        <w:rPr>
          <w:rFonts w:hAnsiTheme="minorEastAsia" w:hint="eastAsia"/>
          <w:sz w:val="28"/>
          <w:szCs w:val="28"/>
        </w:rPr>
        <w:t>（料理は個々に提供し、盛り合わせ料理などは取り分けた状態で</w:t>
      </w:r>
      <w:r w:rsidR="00712C6F" w:rsidRPr="00343A83">
        <w:rPr>
          <w:rFonts w:hAnsiTheme="minorEastAsia" w:hint="eastAsia"/>
          <w:sz w:val="28"/>
          <w:szCs w:val="28"/>
        </w:rPr>
        <w:t>提供すること）</w:t>
      </w:r>
    </w:p>
    <w:p w14:paraId="5D2F038F" w14:textId="43C9A36A" w:rsidR="0071668B" w:rsidRPr="00343A83" w:rsidRDefault="0071668B" w:rsidP="00343A83">
      <w:pPr>
        <w:ind w:left="560" w:hangingChars="200" w:hanging="560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 xml:space="preserve">　〇</w:t>
      </w:r>
      <w:r w:rsidR="007C5DF7" w:rsidRPr="00343A83">
        <w:rPr>
          <w:rFonts w:hAnsiTheme="minorEastAsia" w:hint="eastAsia"/>
          <w:sz w:val="28"/>
          <w:szCs w:val="28"/>
        </w:rPr>
        <w:t>着座</w:t>
      </w:r>
      <w:r w:rsidR="00280AA1">
        <w:rPr>
          <w:rFonts w:hAnsiTheme="minorEastAsia" w:hint="eastAsia"/>
          <w:sz w:val="28"/>
          <w:szCs w:val="28"/>
        </w:rPr>
        <w:t>にてお願いします。</w:t>
      </w:r>
      <w:r w:rsidR="006E1A17" w:rsidRPr="00343A83">
        <w:rPr>
          <w:rFonts w:hAnsiTheme="minorEastAsia" w:hint="eastAsia"/>
          <w:sz w:val="28"/>
          <w:szCs w:val="28"/>
        </w:rPr>
        <w:t>（対面する場合は</w:t>
      </w:r>
      <w:r w:rsidR="007308EF">
        <w:rPr>
          <w:rFonts w:hAnsiTheme="minorEastAsia" w:hint="eastAsia"/>
          <w:sz w:val="28"/>
          <w:szCs w:val="28"/>
        </w:rPr>
        <w:t>１</w:t>
      </w:r>
      <w:r w:rsidR="006E1A17" w:rsidRPr="00343A83">
        <w:rPr>
          <w:rFonts w:hAnsiTheme="minorEastAsia" w:hint="eastAsia"/>
          <w:sz w:val="28"/>
          <w:szCs w:val="28"/>
        </w:rPr>
        <w:t>ｍ以上間隔をあける</w:t>
      </w:r>
      <w:r w:rsidR="00582976" w:rsidRPr="00343A83">
        <w:rPr>
          <w:rFonts w:hAnsiTheme="minorEastAsia" w:hint="eastAsia"/>
          <w:sz w:val="28"/>
          <w:szCs w:val="28"/>
        </w:rPr>
        <w:t>など座席配置を工夫</w:t>
      </w:r>
      <w:r w:rsidR="00280AA1">
        <w:rPr>
          <w:rFonts w:hAnsiTheme="minorEastAsia" w:hint="eastAsia"/>
          <w:sz w:val="28"/>
          <w:szCs w:val="28"/>
        </w:rPr>
        <w:t>して。</w:t>
      </w:r>
      <w:r w:rsidR="006E1A17" w:rsidRPr="00343A83">
        <w:rPr>
          <w:rFonts w:hAnsiTheme="minorEastAsia" w:hint="eastAsia"/>
          <w:sz w:val="28"/>
          <w:szCs w:val="28"/>
        </w:rPr>
        <w:t>）</w:t>
      </w:r>
    </w:p>
    <w:p w14:paraId="3F54AB66" w14:textId="757412CE" w:rsidR="0071668B" w:rsidRPr="00343A83" w:rsidRDefault="0071668B" w:rsidP="00343A83">
      <w:pPr>
        <w:ind w:left="280" w:hangingChars="100" w:hanging="280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 xml:space="preserve">　〇</w:t>
      </w:r>
      <w:r w:rsidR="007308EF">
        <w:rPr>
          <w:rFonts w:hAnsiTheme="minorEastAsia" w:hint="eastAsia"/>
          <w:sz w:val="28"/>
          <w:szCs w:val="28"/>
        </w:rPr>
        <w:t>大声での会話は避けてください</w:t>
      </w:r>
      <w:r w:rsidR="00E94661">
        <w:rPr>
          <w:rFonts w:hAnsiTheme="minorEastAsia" w:hint="eastAsia"/>
          <w:sz w:val="28"/>
          <w:szCs w:val="28"/>
        </w:rPr>
        <w:t>。</w:t>
      </w:r>
    </w:p>
    <w:p w14:paraId="7091B25B" w14:textId="4CAC85BD" w:rsidR="0071668B" w:rsidRPr="00343A83" w:rsidRDefault="0071668B" w:rsidP="00343A83">
      <w:pPr>
        <w:ind w:left="560" w:hangingChars="200" w:hanging="560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 xml:space="preserve">　〇回し飲み</w:t>
      </w:r>
      <w:r w:rsidR="00712C6F" w:rsidRPr="00343A83">
        <w:rPr>
          <w:rFonts w:hAnsiTheme="minorEastAsia" w:hint="eastAsia"/>
          <w:sz w:val="28"/>
          <w:szCs w:val="28"/>
        </w:rPr>
        <w:t>、スプーン・箸などの共有や使い回しは避け</w:t>
      </w:r>
      <w:r w:rsidR="007308EF">
        <w:rPr>
          <w:rFonts w:hAnsiTheme="minorEastAsia" w:hint="eastAsia"/>
          <w:sz w:val="28"/>
          <w:szCs w:val="28"/>
        </w:rPr>
        <w:t>てください</w:t>
      </w:r>
      <w:r w:rsidR="00E94661">
        <w:rPr>
          <w:rFonts w:hAnsiTheme="minorEastAsia" w:hint="eastAsia"/>
          <w:sz w:val="28"/>
          <w:szCs w:val="28"/>
        </w:rPr>
        <w:t>。</w:t>
      </w:r>
    </w:p>
    <w:p w14:paraId="4E4BEC73" w14:textId="1BCEFEF6" w:rsidR="00343A83" w:rsidRDefault="00343A83" w:rsidP="00EF7498">
      <w:pPr>
        <w:ind w:left="240" w:hangingChars="100" w:hanging="240"/>
        <w:rPr>
          <w:rFonts w:hAnsiTheme="minorEastAsia"/>
        </w:rPr>
      </w:pPr>
    </w:p>
    <w:p w14:paraId="6F17DB30" w14:textId="77777777" w:rsidR="00280AA1" w:rsidRDefault="00280AA1" w:rsidP="00EF7498">
      <w:pPr>
        <w:ind w:left="240" w:hangingChars="100" w:hanging="240"/>
        <w:rPr>
          <w:rFonts w:hAnsiTheme="minorEastAsia"/>
        </w:rPr>
      </w:pPr>
    </w:p>
    <w:p w14:paraId="687D3D32" w14:textId="0DA4591D" w:rsidR="0071668B" w:rsidRPr="00343A83" w:rsidRDefault="00712C6F" w:rsidP="00343A83">
      <w:pPr>
        <w:spacing w:line="360" w:lineRule="auto"/>
        <w:ind w:left="320" w:hangingChars="100" w:hanging="32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343A83">
        <w:rPr>
          <w:rFonts w:hAnsiTheme="minorEastAsia" w:hint="eastAsia"/>
          <w:sz w:val="32"/>
          <w:szCs w:val="32"/>
        </w:rPr>
        <w:t xml:space="preserve">　</w:t>
      </w:r>
      <w:r w:rsidRPr="00343A83">
        <w:rPr>
          <w:rFonts w:asciiTheme="majorEastAsia" w:eastAsiaTheme="majorEastAsia" w:hAnsiTheme="majorEastAsia" w:hint="eastAsia"/>
          <w:b/>
          <w:bCs/>
          <w:sz w:val="32"/>
          <w:szCs w:val="32"/>
        </w:rPr>
        <w:t>飲食利用について一般的な利用</w:t>
      </w:r>
      <w:r w:rsidR="007308EF">
        <w:rPr>
          <w:rFonts w:asciiTheme="majorEastAsia" w:eastAsiaTheme="majorEastAsia" w:hAnsiTheme="majorEastAsia" w:hint="eastAsia"/>
          <w:b/>
          <w:bCs/>
          <w:sz w:val="32"/>
          <w:szCs w:val="32"/>
        </w:rPr>
        <w:t>事項</w:t>
      </w:r>
    </w:p>
    <w:p w14:paraId="7A744E4F" w14:textId="7A68A6AC" w:rsidR="0071668B" w:rsidRPr="00343A83" w:rsidRDefault="00712C6F" w:rsidP="00343A83">
      <w:pPr>
        <w:ind w:left="280" w:hangingChars="100" w:hanging="280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 xml:space="preserve">　〇空き容器、残飯などのゴミは全て持ち帰る</w:t>
      </w:r>
      <w:r w:rsidR="00280AA1">
        <w:rPr>
          <w:rFonts w:hAnsiTheme="minorEastAsia" w:hint="eastAsia"/>
          <w:sz w:val="28"/>
          <w:szCs w:val="28"/>
        </w:rPr>
        <w:t>こと</w:t>
      </w:r>
      <w:r w:rsidR="00E94661">
        <w:rPr>
          <w:rFonts w:hAnsiTheme="minorEastAsia" w:hint="eastAsia"/>
          <w:sz w:val="28"/>
          <w:szCs w:val="28"/>
        </w:rPr>
        <w:t>。</w:t>
      </w:r>
    </w:p>
    <w:p w14:paraId="58078E30" w14:textId="20288C90" w:rsidR="00712C6F" w:rsidRPr="00343A83" w:rsidRDefault="00712C6F" w:rsidP="00343A83">
      <w:pPr>
        <w:ind w:left="280" w:hangingChars="100" w:hanging="280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 xml:space="preserve">　〇飲み物の飲み残しは、指定された場所に流し、使用後は必ず清掃を行う</w:t>
      </w:r>
      <w:r w:rsidR="00280AA1">
        <w:rPr>
          <w:rFonts w:hAnsiTheme="minorEastAsia" w:hint="eastAsia"/>
          <w:sz w:val="28"/>
          <w:szCs w:val="28"/>
        </w:rPr>
        <w:t>こと</w:t>
      </w:r>
      <w:r w:rsidR="00E94661">
        <w:rPr>
          <w:rFonts w:hAnsiTheme="minorEastAsia" w:hint="eastAsia"/>
          <w:sz w:val="28"/>
          <w:szCs w:val="28"/>
        </w:rPr>
        <w:t>。</w:t>
      </w:r>
    </w:p>
    <w:p w14:paraId="129D063D" w14:textId="717ADCAB" w:rsidR="00712C6F" w:rsidRPr="00343A83" w:rsidRDefault="00712C6F" w:rsidP="00343A83">
      <w:pPr>
        <w:ind w:leftChars="100" w:left="520" w:hangingChars="100" w:hanging="280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>〇テーブル、いす、床面など</w:t>
      </w:r>
      <w:r w:rsidR="00F12EF3" w:rsidRPr="00343A83">
        <w:rPr>
          <w:rFonts w:hAnsiTheme="minorEastAsia" w:hint="eastAsia"/>
          <w:sz w:val="28"/>
          <w:szCs w:val="28"/>
        </w:rPr>
        <w:t>への飲食物</w:t>
      </w:r>
      <w:r w:rsidR="006E1A17" w:rsidRPr="00343A83">
        <w:rPr>
          <w:rFonts w:hAnsiTheme="minorEastAsia" w:hint="eastAsia"/>
          <w:sz w:val="28"/>
          <w:szCs w:val="28"/>
        </w:rPr>
        <w:t>等</w:t>
      </w:r>
      <w:r w:rsidR="00F12EF3" w:rsidRPr="00343A83">
        <w:rPr>
          <w:rFonts w:hAnsiTheme="minorEastAsia" w:hint="eastAsia"/>
          <w:sz w:val="28"/>
          <w:szCs w:val="28"/>
        </w:rPr>
        <w:t>の汚れは全て清掃して</w:t>
      </w:r>
      <w:r w:rsidR="006E1A17" w:rsidRPr="00343A83">
        <w:rPr>
          <w:rFonts w:hAnsiTheme="minorEastAsia" w:hint="eastAsia"/>
          <w:sz w:val="28"/>
          <w:szCs w:val="28"/>
        </w:rPr>
        <w:t>原状に回復させる</w:t>
      </w:r>
      <w:r w:rsidR="00F12EF3" w:rsidRPr="00343A83">
        <w:rPr>
          <w:rFonts w:hAnsiTheme="minorEastAsia" w:hint="eastAsia"/>
          <w:sz w:val="28"/>
          <w:szCs w:val="28"/>
        </w:rPr>
        <w:t>こと</w:t>
      </w:r>
      <w:r w:rsidR="00E94661">
        <w:rPr>
          <w:rFonts w:hAnsiTheme="minorEastAsia" w:hint="eastAsia"/>
          <w:sz w:val="28"/>
          <w:szCs w:val="28"/>
        </w:rPr>
        <w:t>。</w:t>
      </w:r>
    </w:p>
    <w:p w14:paraId="74720174" w14:textId="239BA26F" w:rsidR="00F12EF3" w:rsidRPr="00343A83" w:rsidRDefault="00F12EF3" w:rsidP="00343A83">
      <w:pPr>
        <w:ind w:leftChars="100" w:left="520" w:hangingChars="100" w:hanging="280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>〇利用時間の厳守（利用時間内に、</w:t>
      </w:r>
      <w:r w:rsidR="008B2A44" w:rsidRPr="00343A83">
        <w:rPr>
          <w:rFonts w:hAnsiTheme="minorEastAsia" w:hint="eastAsia"/>
          <w:sz w:val="28"/>
          <w:szCs w:val="28"/>
        </w:rPr>
        <w:t>搬入・</w:t>
      </w:r>
      <w:r w:rsidR="00423656" w:rsidRPr="00343A83">
        <w:rPr>
          <w:rFonts w:hAnsiTheme="minorEastAsia" w:hint="eastAsia"/>
          <w:sz w:val="28"/>
          <w:szCs w:val="28"/>
        </w:rPr>
        <w:t>準備から</w:t>
      </w:r>
      <w:r w:rsidR="001302FC" w:rsidRPr="00343A83">
        <w:rPr>
          <w:rFonts w:hAnsiTheme="minorEastAsia" w:hint="eastAsia"/>
          <w:sz w:val="28"/>
          <w:szCs w:val="28"/>
        </w:rPr>
        <w:t>撤収</w:t>
      </w:r>
      <w:r w:rsidRPr="00343A83">
        <w:rPr>
          <w:rFonts w:hAnsiTheme="minorEastAsia" w:hint="eastAsia"/>
          <w:sz w:val="28"/>
          <w:szCs w:val="28"/>
        </w:rPr>
        <w:t>・</w:t>
      </w:r>
      <w:r w:rsidR="001302FC" w:rsidRPr="00343A83">
        <w:rPr>
          <w:rFonts w:hAnsiTheme="minorEastAsia" w:hint="eastAsia"/>
          <w:sz w:val="28"/>
          <w:szCs w:val="28"/>
        </w:rPr>
        <w:t>清掃</w:t>
      </w:r>
      <w:r w:rsidR="00B3411D" w:rsidRPr="00343A83">
        <w:rPr>
          <w:rFonts w:hAnsiTheme="minorEastAsia" w:hint="eastAsia"/>
          <w:sz w:val="28"/>
          <w:szCs w:val="28"/>
        </w:rPr>
        <w:t>作業</w:t>
      </w:r>
      <w:r w:rsidR="00423656" w:rsidRPr="00343A83">
        <w:rPr>
          <w:rFonts w:hAnsiTheme="minorEastAsia" w:hint="eastAsia"/>
          <w:sz w:val="28"/>
          <w:szCs w:val="28"/>
        </w:rPr>
        <w:t>まで</w:t>
      </w:r>
      <w:r w:rsidRPr="00343A83">
        <w:rPr>
          <w:rFonts w:hAnsiTheme="minorEastAsia" w:hint="eastAsia"/>
          <w:sz w:val="28"/>
          <w:szCs w:val="28"/>
        </w:rPr>
        <w:t>を全て</w:t>
      </w:r>
      <w:r w:rsidR="001302FC" w:rsidRPr="00343A83">
        <w:rPr>
          <w:rFonts w:hAnsiTheme="minorEastAsia" w:hint="eastAsia"/>
          <w:sz w:val="28"/>
          <w:szCs w:val="28"/>
        </w:rPr>
        <w:t>実施すること</w:t>
      </w:r>
      <w:r w:rsidRPr="00343A83">
        <w:rPr>
          <w:rFonts w:hAnsiTheme="minorEastAsia" w:hint="eastAsia"/>
          <w:sz w:val="28"/>
          <w:szCs w:val="28"/>
        </w:rPr>
        <w:t>）</w:t>
      </w:r>
    </w:p>
    <w:p w14:paraId="05CE88FE" w14:textId="383DA940" w:rsidR="006E1A17" w:rsidRPr="00343A83" w:rsidRDefault="006E1A17" w:rsidP="00343A83">
      <w:pPr>
        <w:ind w:left="238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>〇清掃</w:t>
      </w:r>
      <w:r w:rsidR="00280AA1">
        <w:rPr>
          <w:rFonts w:hAnsiTheme="minorEastAsia" w:hint="eastAsia"/>
          <w:sz w:val="28"/>
          <w:szCs w:val="28"/>
        </w:rPr>
        <w:t>・消毒</w:t>
      </w:r>
      <w:r w:rsidRPr="00343A83">
        <w:rPr>
          <w:rFonts w:hAnsiTheme="minorEastAsia" w:hint="eastAsia"/>
          <w:sz w:val="28"/>
          <w:szCs w:val="28"/>
        </w:rPr>
        <w:t>に必要となる消耗品は必ず持参</w:t>
      </w:r>
      <w:r w:rsidR="00280AA1">
        <w:rPr>
          <w:rFonts w:hAnsiTheme="minorEastAsia" w:hint="eastAsia"/>
          <w:sz w:val="28"/>
          <w:szCs w:val="28"/>
        </w:rPr>
        <w:t>すること</w:t>
      </w:r>
      <w:r w:rsidR="00E94661">
        <w:rPr>
          <w:rFonts w:hAnsiTheme="minorEastAsia" w:hint="eastAsia"/>
          <w:sz w:val="28"/>
          <w:szCs w:val="28"/>
        </w:rPr>
        <w:t>。</w:t>
      </w:r>
    </w:p>
    <w:p w14:paraId="24B34754" w14:textId="058F3B14" w:rsidR="006E1A17" w:rsidRDefault="006E1A17" w:rsidP="00343A83">
      <w:pPr>
        <w:ind w:left="238"/>
        <w:rPr>
          <w:rFonts w:hAnsiTheme="minorEastAsia"/>
          <w:sz w:val="28"/>
          <w:szCs w:val="28"/>
        </w:rPr>
      </w:pPr>
      <w:r w:rsidRPr="00343A83">
        <w:rPr>
          <w:rFonts w:hAnsiTheme="minorEastAsia" w:hint="eastAsia"/>
          <w:sz w:val="28"/>
          <w:szCs w:val="28"/>
        </w:rPr>
        <w:t>〇飲食を伴う利用後は、利用者立会いで確認させていただきます</w:t>
      </w:r>
      <w:r w:rsidR="00E94661">
        <w:rPr>
          <w:rFonts w:hAnsiTheme="minorEastAsia" w:hint="eastAsia"/>
          <w:sz w:val="28"/>
          <w:szCs w:val="28"/>
        </w:rPr>
        <w:t>。</w:t>
      </w:r>
    </w:p>
    <w:p w14:paraId="5C4C53F0" w14:textId="56DBB8CA" w:rsidR="00343A83" w:rsidRDefault="00343A83" w:rsidP="00343A83">
      <w:pPr>
        <w:ind w:left="238"/>
        <w:rPr>
          <w:rFonts w:hAnsiTheme="minorEastAsia"/>
          <w:sz w:val="28"/>
          <w:szCs w:val="28"/>
        </w:rPr>
      </w:pPr>
    </w:p>
    <w:p w14:paraId="464D0C80" w14:textId="77777777" w:rsidR="00343A83" w:rsidRPr="00343A83" w:rsidRDefault="00343A83" w:rsidP="00343A83">
      <w:pPr>
        <w:ind w:left="238"/>
        <w:rPr>
          <w:rFonts w:hAnsiTheme="minorEastAsia"/>
          <w:sz w:val="28"/>
          <w:szCs w:val="28"/>
        </w:rPr>
      </w:pPr>
    </w:p>
    <w:p w14:paraId="7B5AB0B0" w14:textId="144ADF43" w:rsidR="009834DA" w:rsidRPr="00343A83" w:rsidRDefault="009834DA" w:rsidP="009834DA">
      <w:pPr>
        <w:rPr>
          <w:rFonts w:ascii="ＭＳ ゴシック" w:eastAsia="ＭＳ ゴシック" w:hAnsi="ＭＳ ゴシック"/>
          <w:b/>
          <w:bCs/>
          <w:sz w:val="32"/>
          <w:szCs w:val="32"/>
          <w:u w:val="wave"/>
        </w:rPr>
      </w:pPr>
      <w:r w:rsidRPr="00343A83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※上記注意事項を</w:t>
      </w:r>
      <w:r w:rsidR="00280AA1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お守りいただけますようお願いいたします</w:t>
      </w:r>
      <w:r w:rsidRPr="00343A83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。</w:t>
      </w:r>
    </w:p>
    <w:p w14:paraId="0C6D66F0" w14:textId="16FC3343" w:rsidR="00712C6F" w:rsidRDefault="00712C6F" w:rsidP="00EF7498">
      <w:pPr>
        <w:ind w:left="320" w:hangingChars="100" w:hanging="320"/>
        <w:rPr>
          <w:rFonts w:hAnsiTheme="minorEastAsia"/>
          <w:sz w:val="32"/>
          <w:szCs w:val="32"/>
        </w:rPr>
      </w:pPr>
    </w:p>
    <w:p w14:paraId="7E16C395" w14:textId="5456CACC" w:rsidR="0022488E" w:rsidRDefault="0022488E" w:rsidP="00EF7498">
      <w:pPr>
        <w:ind w:left="320" w:hangingChars="100" w:hanging="320"/>
        <w:rPr>
          <w:rFonts w:hAnsiTheme="minorEastAsia" w:hint="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なお、共有部分での食事等は</w:t>
      </w:r>
      <w:r w:rsidR="00D37C31">
        <w:rPr>
          <w:rFonts w:hAnsiTheme="minorEastAsia" w:hint="eastAsia"/>
          <w:sz w:val="32"/>
          <w:szCs w:val="32"/>
        </w:rPr>
        <w:t>ご遠慮願います。</w:t>
      </w:r>
    </w:p>
    <w:p w14:paraId="01AD1D13" w14:textId="77777777" w:rsidR="0022488E" w:rsidRPr="00343A83" w:rsidRDefault="0022488E" w:rsidP="00EF7498">
      <w:pPr>
        <w:ind w:left="320" w:hangingChars="100" w:hanging="320"/>
        <w:rPr>
          <w:rFonts w:hAnsiTheme="minorEastAsia" w:hint="eastAsia"/>
          <w:sz w:val="32"/>
          <w:szCs w:val="32"/>
        </w:rPr>
      </w:pPr>
    </w:p>
    <w:p w14:paraId="7F99E595" w14:textId="77777777" w:rsidR="008576A7" w:rsidRDefault="008576A7" w:rsidP="008576A7">
      <w:pPr>
        <w:rPr>
          <w:rFonts w:hAnsiTheme="minorEastAsia"/>
        </w:rPr>
      </w:pPr>
      <w:r w:rsidRPr="006238D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当会館は</w:t>
      </w:r>
      <w:r w:rsidRPr="006238D6"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  <w:t>法令</w:t>
      </w:r>
      <w:r w:rsidRPr="006238D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に基づく</w:t>
      </w:r>
      <w:r w:rsidRPr="006238D6"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  <w:t>空調設備による常時換気</w:t>
      </w:r>
      <w:r w:rsidRPr="006238D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を実施しております。</w:t>
      </w:r>
    </w:p>
    <w:sectPr w:rsidR="008576A7" w:rsidSect="008576A7">
      <w:footerReference w:type="default" r:id="rId6"/>
      <w:pgSz w:w="11906" w:h="16838" w:code="9"/>
      <w:pgMar w:top="567" w:right="851" w:bottom="567" w:left="851" w:header="851" w:footer="28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BF55" w14:textId="77777777" w:rsidR="00531D27" w:rsidRDefault="00531D27" w:rsidP="003B38BB">
      <w:r>
        <w:separator/>
      </w:r>
    </w:p>
  </w:endnote>
  <w:endnote w:type="continuationSeparator" w:id="0">
    <w:p w14:paraId="73E01ACE" w14:textId="77777777" w:rsidR="00531D27" w:rsidRDefault="00531D27" w:rsidP="003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B4B1" w14:textId="0FAE56CB" w:rsidR="00FC7DB7" w:rsidRDefault="00FC7DB7">
    <w:pPr>
      <w:pStyle w:val="a5"/>
    </w:pPr>
    <w:r>
      <w:ptab w:relativeTo="margin" w:alignment="center" w:leader="none"/>
    </w:r>
    <w:r>
      <w:ptab w:relativeTo="margin" w:alignment="right" w:leader="none"/>
    </w:r>
    <w:r w:rsidR="00543EFE">
      <w:rPr>
        <w:rFonts w:hint="eastAsia"/>
      </w:rPr>
      <w:t>202</w:t>
    </w:r>
    <w:r w:rsidR="007E6398">
      <w:t>30</w:t>
    </w:r>
    <w:r w:rsidR="0022488E">
      <w:rPr>
        <w:rFonts w:hint="eastAsia"/>
      </w:rPr>
      <w:t>406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7343" w14:textId="77777777" w:rsidR="00531D27" w:rsidRDefault="00531D27" w:rsidP="003B38BB">
      <w:r>
        <w:separator/>
      </w:r>
    </w:p>
  </w:footnote>
  <w:footnote w:type="continuationSeparator" w:id="0">
    <w:p w14:paraId="3298D545" w14:textId="77777777" w:rsidR="00531D27" w:rsidRDefault="00531D27" w:rsidP="003B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96"/>
    <w:rsid w:val="00054930"/>
    <w:rsid w:val="00084F7B"/>
    <w:rsid w:val="000E58E3"/>
    <w:rsid w:val="00114DA9"/>
    <w:rsid w:val="001302FC"/>
    <w:rsid w:val="00134E90"/>
    <w:rsid w:val="00155A69"/>
    <w:rsid w:val="00172F4E"/>
    <w:rsid w:val="00193313"/>
    <w:rsid w:val="001D577D"/>
    <w:rsid w:val="0022488E"/>
    <w:rsid w:val="00280AA1"/>
    <w:rsid w:val="00301EE7"/>
    <w:rsid w:val="00314923"/>
    <w:rsid w:val="003356F4"/>
    <w:rsid w:val="00343A83"/>
    <w:rsid w:val="0036644D"/>
    <w:rsid w:val="003B38BB"/>
    <w:rsid w:val="00403B8E"/>
    <w:rsid w:val="00423656"/>
    <w:rsid w:val="004347A4"/>
    <w:rsid w:val="004565C4"/>
    <w:rsid w:val="00480514"/>
    <w:rsid w:val="004863CA"/>
    <w:rsid w:val="00495DE7"/>
    <w:rsid w:val="004C2D8C"/>
    <w:rsid w:val="00531D27"/>
    <w:rsid w:val="005363B2"/>
    <w:rsid w:val="00543EFE"/>
    <w:rsid w:val="00582976"/>
    <w:rsid w:val="00584F42"/>
    <w:rsid w:val="005C3ADF"/>
    <w:rsid w:val="005C4D2E"/>
    <w:rsid w:val="005D1873"/>
    <w:rsid w:val="005F1BEA"/>
    <w:rsid w:val="0060104F"/>
    <w:rsid w:val="00606F74"/>
    <w:rsid w:val="006238D6"/>
    <w:rsid w:val="00626341"/>
    <w:rsid w:val="0066080B"/>
    <w:rsid w:val="006710AB"/>
    <w:rsid w:val="00672E76"/>
    <w:rsid w:val="006828F1"/>
    <w:rsid w:val="006E1A17"/>
    <w:rsid w:val="006E479C"/>
    <w:rsid w:val="00712C6F"/>
    <w:rsid w:val="0071668B"/>
    <w:rsid w:val="007308EF"/>
    <w:rsid w:val="00747810"/>
    <w:rsid w:val="00773E83"/>
    <w:rsid w:val="00787DA7"/>
    <w:rsid w:val="007A21B3"/>
    <w:rsid w:val="007C5DF7"/>
    <w:rsid w:val="007D7140"/>
    <w:rsid w:val="007D7A08"/>
    <w:rsid w:val="007E6398"/>
    <w:rsid w:val="007F4FA6"/>
    <w:rsid w:val="0081093D"/>
    <w:rsid w:val="008265BC"/>
    <w:rsid w:val="008576A7"/>
    <w:rsid w:val="00860C33"/>
    <w:rsid w:val="0089787F"/>
    <w:rsid w:val="008B2A44"/>
    <w:rsid w:val="008C2F0A"/>
    <w:rsid w:val="008E0A3E"/>
    <w:rsid w:val="00907797"/>
    <w:rsid w:val="00916F48"/>
    <w:rsid w:val="00921BA4"/>
    <w:rsid w:val="00944CB4"/>
    <w:rsid w:val="0094730B"/>
    <w:rsid w:val="009834DA"/>
    <w:rsid w:val="009A2941"/>
    <w:rsid w:val="009B5932"/>
    <w:rsid w:val="009B6EE5"/>
    <w:rsid w:val="00A3113E"/>
    <w:rsid w:val="00A35EA8"/>
    <w:rsid w:val="00A51363"/>
    <w:rsid w:val="00A65ADA"/>
    <w:rsid w:val="00A80B62"/>
    <w:rsid w:val="00A90B9D"/>
    <w:rsid w:val="00B3411D"/>
    <w:rsid w:val="00B64459"/>
    <w:rsid w:val="00B94DF2"/>
    <w:rsid w:val="00BB5102"/>
    <w:rsid w:val="00BD4A63"/>
    <w:rsid w:val="00BF2C60"/>
    <w:rsid w:val="00C329DD"/>
    <w:rsid w:val="00C71A1C"/>
    <w:rsid w:val="00CA45E5"/>
    <w:rsid w:val="00D02567"/>
    <w:rsid w:val="00D37C31"/>
    <w:rsid w:val="00D87B71"/>
    <w:rsid w:val="00DB2B76"/>
    <w:rsid w:val="00DE71BD"/>
    <w:rsid w:val="00DF3276"/>
    <w:rsid w:val="00E52296"/>
    <w:rsid w:val="00E761ED"/>
    <w:rsid w:val="00E94661"/>
    <w:rsid w:val="00EA3F2D"/>
    <w:rsid w:val="00EB479B"/>
    <w:rsid w:val="00EF4DFA"/>
    <w:rsid w:val="00EF7498"/>
    <w:rsid w:val="00F12EF3"/>
    <w:rsid w:val="00F60993"/>
    <w:rsid w:val="00FC7DB7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8B6E5"/>
  <w15:chartTrackingRefBased/>
  <w15:docId w15:val="{DFA0A1A0-6E0B-4662-B76D-FA6043D7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2296"/>
    <w:rPr>
      <w:rFonts w:ascii="ＭＳゴシック" w:eastAsia="ＭＳゴシック" w:hint="eastAsia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B3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8BB"/>
  </w:style>
  <w:style w:type="paragraph" w:styleId="a5">
    <w:name w:val="footer"/>
    <w:basedOn w:val="a"/>
    <w:link w:val="a6"/>
    <w:uiPriority w:val="99"/>
    <w:unhideWhenUsed/>
    <w:rsid w:val="003B3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8BB"/>
  </w:style>
  <w:style w:type="character" w:styleId="a7">
    <w:name w:val="Strong"/>
    <w:basedOn w:val="a0"/>
    <w:uiPriority w:val="22"/>
    <w:qFormat/>
    <w:rsid w:val="009834DA"/>
    <w:rPr>
      <w:b/>
      <w:bCs/>
    </w:rPr>
  </w:style>
  <w:style w:type="character" w:customStyle="1" w:styleId="txtbig">
    <w:name w:val="txt_big"/>
    <w:basedOn w:val="a0"/>
    <w:rsid w:val="009834DA"/>
  </w:style>
  <w:style w:type="character" w:customStyle="1" w:styleId="txtred">
    <w:name w:val="txt_red"/>
    <w:basedOn w:val="a0"/>
    <w:rsid w:val="0098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jimukyokucho</dc:creator>
  <cp:keywords/>
  <dc:description/>
  <cp:lastModifiedBy>jimukyokucyo</cp:lastModifiedBy>
  <cp:revision>3</cp:revision>
  <cp:lastPrinted>2023-03-31T00:57:00Z</cp:lastPrinted>
  <dcterms:created xsi:type="dcterms:W3CDTF">2023-04-12T06:33:00Z</dcterms:created>
  <dcterms:modified xsi:type="dcterms:W3CDTF">2023-04-12T06:34:00Z</dcterms:modified>
</cp:coreProperties>
</file>